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663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MARS et AVRIL</w:t>
      </w:r>
      <w:r>
        <w:rPr>
          <w:color w:val="FFFFFF"/>
          <w:spacing w:val="27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489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872" w:val="left" w:leader="none"/>
              </w:tabs>
              <w:spacing w:before="162"/>
              <w:ind w:right="3"/>
              <w:jc w:val="center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AVRIL</w:t>
            </w:r>
            <w:r>
              <w:rPr>
                <w:b/>
                <w:color w:val="FFFFFF"/>
                <w:spacing w:val="3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MARS</w:t>
            </w:r>
            <w:r>
              <w:rPr>
                <w:b/>
                <w:color w:val="FFFFFF"/>
                <w:spacing w:val="1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27"/>
              <w:rPr>
                <w:b/>
                <w:sz w:val="18"/>
              </w:rPr>
            </w:pPr>
            <w:r>
              <w:rPr>
                <w:b/>
                <w:sz w:val="18"/>
              </w:rPr>
              <w:t>1 mars 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60/305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61/304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62/303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63/302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64/301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65/300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66/299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67/298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68/297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69/296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70/295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71/294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72/293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73/292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74/291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75/290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76/289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77/288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78/287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79/286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80/285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81/284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82/283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83/282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84/281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85/280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86/279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87/278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29"/>
              <w:rPr>
                <w:b/>
                <w:sz w:val="18"/>
              </w:rPr>
            </w:pPr>
            <w:r>
              <w:rPr>
                <w:b/>
                <w:sz w:val="18"/>
              </w:rPr>
              <w:t>1 avr. 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632"/>
              <w:rPr>
                <w:sz w:val="17"/>
              </w:rPr>
            </w:pPr>
            <w:r>
              <w:rPr>
                <w:sz w:val="17"/>
              </w:rPr>
              <w:t>Lundi de Pâques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88/277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89/276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90/275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91/274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92/273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93/272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94/271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95/270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96/269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97/268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98/267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99/266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100/265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101/264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102/263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103/262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104/261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105/260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106/259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107/258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108/257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109/256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110/255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111/254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112/253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113/252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114/251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115/250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116/249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117/248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118/247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119/246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120/245</w:t>
            </w: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5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2023-10-27T16:59:31Z</dcterms:created>
  <dcterms:modified xsi:type="dcterms:W3CDTF">2023-10-27T16:59:31Z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