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375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FÉVRIER et MARS</w:t>
      </w:r>
      <w:r>
        <w:rPr>
          <w:color w:val="FFFFFF"/>
          <w:spacing w:val="30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866" w:val="left" w:leader="none"/>
              </w:tabs>
              <w:spacing w:before="162"/>
              <w:ind w:left="306"/>
              <w:jc w:val="center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MARS</w:t>
            </w:r>
            <w:r>
              <w:rPr>
                <w:b/>
                <w:color w:val="FFFFFF"/>
                <w:spacing w:val="3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FÉVRIER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févr. 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32/333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33/332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34/331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35/330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36/329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37/328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38/327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39/326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40/325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41/324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42/323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43/322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44/321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45/320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46/319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47/318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48/317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49/316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50/315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51/314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52/313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53/312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54/311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55/310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56/309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57/308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58/307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59/306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mars 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60/305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61/304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62/303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63/302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64/301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65/300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66/299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67/298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68/297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69/296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70/295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71/294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72/293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73/292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74/291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75/290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76/289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77/288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78/287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79/286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80/285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81/284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82/283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83/282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84/281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85/280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86/279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87/278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632"/>
              <w:rPr>
                <w:sz w:val="17"/>
              </w:rPr>
            </w:pPr>
            <w:r>
              <w:rPr>
                <w:sz w:val="17"/>
              </w:rPr>
              <w:t>Lundi de Pâques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88/277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89/276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90/275</w:t>
            </w: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2023-10-27T16:43:05Z</dcterms:created>
  <dcterms:modified xsi:type="dcterms:W3CDTF">2023-10-27T16:43:05Z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